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E54A2C" w:rsidRDefault="004A0C64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 xml:space="preserve"> «Личный кабинет» Росреестра в помощь гражданам! </w:t>
      </w:r>
    </w:p>
    <w:p w:rsidR="004A0C64" w:rsidRPr="00FF3810" w:rsidRDefault="004A0C64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bookmarkStart w:id="0" w:name="_GoBack"/>
      <w:bookmarkEnd w:id="0"/>
    </w:p>
    <w:p w:rsidR="008D1DAB" w:rsidRPr="008D1DAB" w:rsidRDefault="00E54A2C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Кадастровая палата по 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Краснодарскому краю напоминает жителям Кубани о полезном 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>сервис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>е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 «Личный кабинет» на официальном сайте Росреестра 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="008D1DAB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www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>.rosreestr.ru</w:t>
      </w:r>
      <w:r w:rsidR="008D1DAB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="008D1DAB" w:rsidRPr="008D1DAB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8D1DAB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При открытии сервиса «Личный кабинет» на сайте Росреестра в разделе «Услуги и сервисы» правообладателю открыта возможность обращения в орган регистрации прав с интересующим его видом заявления на осуществление государственного кадастрового учета и/или регистрационных действий в отношении принадлежащих ему объектов недвижимости, либо с запросом сведений ЕГРН.</w:t>
      </w:r>
    </w:p>
    <w:p w:rsid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Кроме того, пользователь электронног</w:t>
      </w:r>
      <w:r w:rsidR="007B06DB">
        <w:rPr>
          <w:rFonts w:ascii="Segoe UI" w:eastAsia="Times New Roman" w:hAnsi="Segoe UI" w:cs="Segoe UI"/>
          <w:color w:val="000000"/>
          <w:sz w:val="24"/>
          <w:szCs w:val="24"/>
        </w:rPr>
        <w:t>о сервиса «Личный кабинет» в on</w:t>
      </w: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line режиме получает актуальную информацию о принадлежащих ему объектах недвижимого имущества, их характеристиках с учетом всех произведенных изменений в сведениях. Указанная информация доступна в разделе «Мои объекты» сервиса в отношении всех объектов недвижимости, принадлежащих правообладателю-пользователю сервиса и находящихся в любом регионе Российской Федерации. </w:t>
      </w:r>
    </w:p>
    <w:p w:rsidR="008D1DAB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Дополнительно в сервисе реализована возможность проверки сведений об объекте недвижимости, содержащихся в «Личном кабинете» на сайте Росреестра с аналогичными данными других электронных ресурсов, к примеру, со сведениями о кадастровой стоимости объекта недвижимости, содержащимися в «Личном кабинете налогоплательщика» на сайте Федеральной налоговой службы.</w:t>
      </w:r>
    </w:p>
    <w:p w:rsidR="008D1DAB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Для открытия сервиса «Личный кабинет» пользователю сайта Росреестра понадобятся логин и пароль, используемые на портале </w:t>
      </w:r>
      <w:proofErr w:type="spellStart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госуслуг</w:t>
      </w:r>
      <w:proofErr w:type="spellEnd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 Российской Федерации (при наличии на портале gosuslugi.ru профиля гражданина), т.к. на территории Российской Федерации используется единая система идентификации и аутентификации для получения доступа к государственным услугам в электронном виде.</w:t>
      </w:r>
    </w:p>
    <w:p w:rsidR="000C27FF" w:rsidRPr="008D1DAB" w:rsidRDefault="008D1DAB" w:rsidP="008D1DAB">
      <w:pPr>
        <w:spacing w:after="0" w:line="2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гражданин ранее не был зарегистрирован на портале </w:t>
      </w:r>
      <w:proofErr w:type="spellStart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>госуслуг</w:t>
      </w:r>
      <w:proofErr w:type="spellEnd"/>
      <w:r w:rsidRPr="008D1DAB">
        <w:rPr>
          <w:rFonts w:ascii="Segoe UI" w:eastAsia="Times New Roman" w:hAnsi="Segoe UI" w:cs="Segoe UI"/>
          <w:color w:val="000000"/>
          <w:sz w:val="24"/>
          <w:szCs w:val="24"/>
        </w:rPr>
        <w:t xml:space="preserve"> РФ, то необходимым условием является наличие личной электронной цифровой подписи. Получить подпись можно в Удостоверяющем центре Федеральной кадастровой палаты (uc.kadastr.ru), либо в любом аккредитованном Удостоверяющем центре, список которых представлен на сайте Росреестра.</w:t>
      </w:r>
    </w:p>
    <w:p w:rsidR="00995504" w:rsidRDefault="00DE658A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1F1D20" w:rsidRPr="001F1D20" w:rsidRDefault="008D1DAB" w:rsidP="001F1D20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i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1F1D20" w:rsidRPr="00A00387" w:rsidRDefault="001F1D20" w:rsidP="00A00387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sectPr w:rsidR="001F1D20" w:rsidRPr="00A00387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AC5556" w15:done="0"/>
  <w15:commentEx w15:paraId="3752A01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B1E16"/>
    <w:multiLevelType w:val="hybridMultilevel"/>
    <w:tmpl w:val="CA4417BE"/>
    <w:lvl w:ilvl="0" w:tplc="209A16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91F3E"/>
    <w:rsid w:val="001F1D20"/>
    <w:rsid w:val="00233C2B"/>
    <w:rsid w:val="00281CF5"/>
    <w:rsid w:val="002D72EC"/>
    <w:rsid w:val="002F41FD"/>
    <w:rsid w:val="00331649"/>
    <w:rsid w:val="003541B9"/>
    <w:rsid w:val="003949CA"/>
    <w:rsid w:val="003A5632"/>
    <w:rsid w:val="003C54EC"/>
    <w:rsid w:val="00455DA7"/>
    <w:rsid w:val="004A0C64"/>
    <w:rsid w:val="004B58C1"/>
    <w:rsid w:val="004B5D9F"/>
    <w:rsid w:val="004C02B3"/>
    <w:rsid w:val="004E66AB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A0F82"/>
    <w:rsid w:val="007B06DB"/>
    <w:rsid w:val="007C7161"/>
    <w:rsid w:val="00807A52"/>
    <w:rsid w:val="008214AC"/>
    <w:rsid w:val="008360F4"/>
    <w:rsid w:val="00837F78"/>
    <w:rsid w:val="008424AD"/>
    <w:rsid w:val="008A7639"/>
    <w:rsid w:val="008D1DAB"/>
    <w:rsid w:val="009410BC"/>
    <w:rsid w:val="00970329"/>
    <w:rsid w:val="0097159C"/>
    <w:rsid w:val="00995504"/>
    <w:rsid w:val="009D01E2"/>
    <w:rsid w:val="009D5859"/>
    <w:rsid w:val="00A00387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40DEB"/>
    <w:rsid w:val="00C41C4A"/>
    <w:rsid w:val="00C7114C"/>
    <w:rsid w:val="00C9002E"/>
    <w:rsid w:val="00CF4126"/>
    <w:rsid w:val="00D54008"/>
    <w:rsid w:val="00DC3CAD"/>
    <w:rsid w:val="00DD6D2E"/>
    <w:rsid w:val="00DE580F"/>
    <w:rsid w:val="00DE658A"/>
    <w:rsid w:val="00E07E68"/>
    <w:rsid w:val="00E33117"/>
    <w:rsid w:val="00E33B16"/>
    <w:rsid w:val="00E40C17"/>
    <w:rsid w:val="00E54A2C"/>
    <w:rsid w:val="00EA5478"/>
    <w:rsid w:val="00EB6B10"/>
    <w:rsid w:val="00EC178F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B2ACC-965C-4F1B-80E1-05C24760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39</cp:revision>
  <dcterms:created xsi:type="dcterms:W3CDTF">2018-08-09T06:05:00Z</dcterms:created>
  <dcterms:modified xsi:type="dcterms:W3CDTF">2019-03-12T07:55:00Z</dcterms:modified>
</cp:coreProperties>
</file>